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80DD5F" w14:textId="77777777" w:rsidR="00791F20" w:rsidRPr="00AC078A" w:rsidRDefault="00791F20" w:rsidP="00970AA4">
      <w:pPr>
        <w:spacing w:line="480" w:lineRule="auto"/>
        <w:jc w:val="center"/>
        <w:rPr>
          <w:rFonts w:ascii="Times New Roman" w:hAnsi="Times New Roman" w:cs="Times New Roman"/>
          <w:sz w:val="24"/>
          <w:szCs w:val="24"/>
        </w:rPr>
      </w:pPr>
    </w:p>
    <w:p w14:paraId="7BB94C77" w14:textId="77777777" w:rsidR="00970AA4" w:rsidRPr="00AC078A" w:rsidRDefault="00970AA4" w:rsidP="00970AA4">
      <w:pPr>
        <w:spacing w:line="480" w:lineRule="auto"/>
        <w:jc w:val="center"/>
        <w:rPr>
          <w:rFonts w:ascii="Times New Roman" w:hAnsi="Times New Roman" w:cs="Times New Roman"/>
          <w:sz w:val="24"/>
          <w:szCs w:val="24"/>
        </w:rPr>
      </w:pPr>
    </w:p>
    <w:p w14:paraId="0EB771F6" w14:textId="77777777" w:rsidR="00970AA4" w:rsidRPr="00AC078A" w:rsidRDefault="00970AA4" w:rsidP="00970AA4">
      <w:pPr>
        <w:spacing w:line="480" w:lineRule="auto"/>
        <w:jc w:val="center"/>
        <w:rPr>
          <w:rFonts w:ascii="Times New Roman" w:hAnsi="Times New Roman" w:cs="Times New Roman"/>
          <w:sz w:val="24"/>
          <w:szCs w:val="24"/>
        </w:rPr>
      </w:pPr>
    </w:p>
    <w:p w14:paraId="2E9BA03E" w14:textId="77777777" w:rsidR="00970AA4" w:rsidRPr="00AC078A" w:rsidRDefault="00970AA4" w:rsidP="00970AA4">
      <w:pPr>
        <w:spacing w:line="480" w:lineRule="auto"/>
        <w:jc w:val="center"/>
        <w:rPr>
          <w:rFonts w:ascii="Times New Roman" w:hAnsi="Times New Roman" w:cs="Times New Roman"/>
          <w:sz w:val="24"/>
          <w:szCs w:val="24"/>
        </w:rPr>
      </w:pPr>
    </w:p>
    <w:p w14:paraId="235F3501" w14:textId="77777777" w:rsidR="00970AA4" w:rsidRPr="00AC078A" w:rsidRDefault="00970AA4" w:rsidP="00970AA4">
      <w:pPr>
        <w:spacing w:line="480" w:lineRule="auto"/>
        <w:jc w:val="center"/>
        <w:rPr>
          <w:rFonts w:ascii="Times New Roman" w:hAnsi="Times New Roman" w:cs="Times New Roman"/>
          <w:sz w:val="24"/>
          <w:szCs w:val="24"/>
        </w:rPr>
      </w:pPr>
    </w:p>
    <w:p w14:paraId="16812FF9" w14:textId="77777777" w:rsidR="00970AA4" w:rsidRPr="00AC078A" w:rsidRDefault="00970AA4" w:rsidP="00970AA4">
      <w:pPr>
        <w:spacing w:line="480" w:lineRule="auto"/>
        <w:jc w:val="center"/>
        <w:rPr>
          <w:rFonts w:ascii="Times New Roman" w:hAnsi="Times New Roman" w:cs="Times New Roman"/>
          <w:sz w:val="24"/>
          <w:szCs w:val="24"/>
        </w:rPr>
      </w:pPr>
    </w:p>
    <w:p w14:paraId="751A174E" w14:textId="77777777" w:rsidR="00970AA4" w:rsidRPr="00AC078A" w:rsidRDefault="00970AA4" w:rsidP="00970AA4">
      <w:pPr>
        <w:spacing w:line="480" w:lineRule="auto"/>
        <w:jc w:val="center"/>
        <w:rPr>
          <w:rFonts w:ascii="Times New Roman" w:hAnsi="Times New Roman" w:cs="Times New Roman"/>
          <w:sz w:val="24"/>
          <w:szCs w:val="24"/>
        </w:rPr>
      </w:pPr>
    </w:p>
    <w:p w14:paraId="04FCFFDA" w14:textId="4F25A07D" w:rsidR="00970AA4" w:rsidRPr="00AC078A" w:rsidRDefault="00970AA4" w:rsidP="00970AA4">
      <w:pPr>
        <w:spacing w:line="480" w:lineRule="auto"/>
        <w:jc w:val="center"/>
        <w:rPr>
          <w:rFonts w:ascii="Times New Roman" w:hAnsi="Times New Roman" w:cs="Times New Roman"/>
          <w:sz w:val="24"/>
          <w:szCs w:val="24"/>
        </w:rPr>
      </w:pPr>
    </w:p>
    <w:p w14:paraId="718AB300" w14:textId="710204CD" w:rsidR="00970AA4" w:rsidRPr="00AC078A" w:rsidRDefault="00970AA4" w:rsidP="00970AA4">
      <w:pPr>
        <w:spacing w:line="480" w:lineRule="auto"/>
        <w:jc w:val="center"/>
        <w:rPr>
          <w:rFonts w:ascii="Times New Roman" w:hAnsi="Times New Roman" w:cs="Times New Roman"/>
          <w:sz w:val="24"/>
          <w:szCs w:val="24"/>
        </w:rPr>
      </w:pPr>
    </w:p>
    <w:p w14:paraId="757F2BC6" w14:textId="2ABF3C26" w:rsidR="00970AA4" w:rsidRPr="00E776CC" w:rsidRDefault="00970AA4" w:rsidP="00970AA4">
      <w:pPr>
        <w:spacing w:line="480" w:lineRule="auto"/>
        <w:jc w:val="center"/>
        <w:rPr>
          <w:rFonts w:ascii="Times New Roman" w:hAnsi="Times New Roman" w:cs="Times New Roman"/>
          <w:sz w:val="24"/>
          <w:szCs w:val="24"/>
        </w:rPr>
      </w:pPr>
    </w:p>
    <w:p w14:paraId="057342F8" w14:textId="31DCCA4F" w:rsidR="00970AA4" w:rsidRPr="00E776CC" w:rsidRDefault="00970AA4" w:rsidP="00970AA4">
      <w:pPr>
        <w:spacing w:line="480" w:lineRule="auto"/>
        <w:jc w:val="center"/>
        <w:rPr>
          <w:rFonts w:ascii="Times New Roman" w:hAnsi="Times New Roman" w:cs="Times New Roman"/>
          <w:sz w:val="24"/>
          <w:szCs w:val="24"/>
        </w:rPr>
      </w:pPr>
    </w:p>
    <w:p w14:paraId="7E4A0499" w14:textId="748B80CB" w:rsidR="00970AA4" w:rsidRPr="00E776CC" w:rsidRDefault="00E776CC" w:rsidP="00970AA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Constructivist</w:t>
      </w:r>
      <w:r w:rsidRPr="00E776CC">
        <w:rPr>
          <w:rFonts w:ascii="Times New Roman" w:hAnsi="Times New Roman" w:cs="Times New Roman"/>
          <w:bCs/>
          <w:sz w:val="24"/>
          <w:szCs w:val="24"/>
        </w:rPr>
        <w:t>s</w:t>
      </w:r>
      <w:r w:rsidR="00B3172B" w:rsidRPr="00E776CC">
        <w:rPr>
          <w:rFonts w:ascii="Times New Roman" w:hAnsi="Times New Roman" w:cs="Times New Roman"/>
          <w:bCs/>
          <w:sz w:val="24"/>
          <w:szCs w:val="24"/>
        </w:rPr>
        <w:t xml:space="preserve"> vs objectivists teaching strategies</w:t>
      </w:r>
    </w:p>
    <w:p w14:paraId="4FF0DA68" w14:textId="06E34EB2" w:rsidR="00970AA4" w:rsidRPr="00E776CC" w:rsidRDefault="00B3172B" w:rsidP="00970AA4">
      <w:pPr>
        <w:spacing w:line="480" w:lineRule="auto"/>
        <w:jc w:val="center"/>
        <w:rPr>
          <w:rFonts w:ascii="Times New Roman" w:hAnsi="Times New Roman" w:cs="Times New Roman"/>
          <w:bCs/>
          <w:sz w:val="24"/>
          <w:szCs w:val="24"/>
        </w:rPr>
      </w:pPr>
      <w:r w:rsidRPr="00E776CC">
        <w:rPr>
          <w:rFonts w:ascii="Times New Roman" w:hAnsi="Times New Roman" w:cs="Times New Roman"/>
          <w:bCs/>
          <w:sz w:val="24"/>
          <w:szCs w:val="24"/>
        </w:rPr>
        <w:t>Students Name</w:t>
      </w:r>
    </w:p>
    <w:p w14:paraId="594EAA60" w14:textId="3A7D6D8E" w:rsidR="00970AA4" w:rsidRPr="00E776CC" w:rsidRDefault="00B3172B" w:rsidP="00970AA4">
      <w:pPr>
        <w:spacing w:line="480" w:lineRule="auto"/>
        <w:jc w:val="center"/>
        <w:rPr>
          <w:rFonts w:ascii="Times New Roman" w:hAnsi="Times New Roman" w:cs="Times New Roman"/>
          <w:bCs/>
          <w:sz w:val="24"/>
          <w:szCs w:val="24"/>
        </w:rPr>
      </w:pPr>
      <w:r w:rsidRPr="00E776CC">
        <w:rPr>
          <w:rFonts w:ascii="Times New Roman" w:hAnsi="Times New Roman" w:cs="Times New Roman"/>
          <w:bCs/>
          <w:sz w:val="24"/>
          <w:szCs w:val="24"/>
        </w:rPr>
        <w:t>Institutional affiliation</w:t>
      </w:r>
    </w:p>
    <w:p w14:paraId="78E0BEFE" w14:textId="5CCB5CAB" w:rsidR="00970AA4" w:rsidRPr="00E776CC" w:rsidRDefault="00B3172B" w:rsidP="00970AA4">
      <w:pPr>
        <w:spacing w:line="480" w:lineRule="auto"/>
        <w:jc w:val="center"/>
        <w:rPr>
          <w:rFonts w:ascii="Times New Roman" w:hAnsi="Times New Roman" w:cs="Times New Roman"/>
          <w:bCs/>
          <w:sz w:val="24"/>
          <w:szCs w:val="24"/>
        </w:rPr>
      </w:pPr>
      <w:r w:rsidRPr="00E776CC">
        <w:rPr>
          <w:rFonts w:ascii="Times New Roman" w:hAnsi="Times New Roman" w:cs="Times New Roman"/>
          <w:bCs/>
          <w:sz w:val="24"/>
          <w:szCs w:val="24"/>
        </w:rPr>
        <w:t xml:space="preserve">Date </w:t>
      </w:r>
    </w:p>
    <w:p w14:paraId="00AEE3DE" w14:textId="506863A9" w:rsidR="00970AA4" w:rsidRPr="00AC078A" w:rsidRDefault="00970AA4" w:rsidP="00970AA4">
      <w:pPr>
        <w:spacing w:line="480" w:lineRule="auto"/>
        <w:jc w:val="center"/>
        <w:rPr>
          <w:rFonts w:ascii="Times New Roman" w:hAnsi="Times New Roman" w:cs="Times New Roman"/>
          <w:b/>
          <w:bCs/>
          <w:sz w:val="24"/>
          <w:szCs w:val="24"/>
        </w:rPr>
      </w:pPr>
    </w:p>
    <w:p w14:paraId="4FC42416" w14:textId="32A92F31" w:rsidR="00970AA4" w:rsidRPr="00AC078A" w:rsidRDefault="00970AA4" w:rsidP="00970AA4">
      <w:pPr>
        <w:spacing w:line="480" w:lineRule="auto"/>
        <w:jc w:val="center"/>
        <w:rPr>
          <w:rFonts w:ascii="Times New Roman" w:hAnsi="Times New Roman" w:cs="Times New Roman"/>
          <w:b/>
          <w:bCs/>
          <w:sz w:val="24"/>
          <w:szCs w:val="24"/>
        </w:rPr>
      </w:pPr>
    </w:p>
    <w:p w14:paraId="458BCE7B" w14:textId="1F7D281E" w:rsidR="00970AA4" w:rsidRPr="00AC078A" w:rsidRDefault="00970AA4" w:rsidP="00970AA4">
      <w:pPr>
        <w:spacing w:line="480" w:lineRule="auto"/>
        <w:jc w:val="center"/>
        <w:rPr>
          <w:rFonts w:ascii="Times New Roman" w:hAnsi="Times New Roman" w:cs="Times New Roman"/>
          <w:b/>
          <w:bCs/>
          <w:sz w:val="24"/>
          <w:szCs w:val="24"/>
        </w:rPr>
      </w:pPr>
    </w:p>
    <w:p w14:paraId="1F78D2CE" w14:textId="08251459" w:rsidR="00970AA4" w:rsidRPr="00AC078A" w:rsidRDefault="00B3172B" w:rsidP="00970AA4">
      <w:pPr>
        <w:spacing w:line="480" w:lineRule="auto"/>
        <w:jc w:val="center"/>
        <w:rPr>
          <w:rFonts w:ascii="Times New Roman" w:hAnsi="Times New Roman" w:cs="Times New Roman"/>
          <w:b/>
          <w:bCs/>
          <w:sz w:val="24"/>
          <w:szCs w:val="24"/>
        </w:rPr>
      </w:pPr>
      <w:r w:rsidRPr="00AC078A">
        <w:rPr>
          <w:rFonts w:ascii="Times New Roman" w:hAnsi="Times New Roman" w:cs="Times New Roman"/>
          <w:b/>
          <w:bCs/>
          <w:sz w:val="24"/>
          <w:szCs w:val="24"/>
        </w:rPr>
        <w:lastRenderedPageBreak/>
        <w:t xml:space="preserve">Introduction </w:t>
      </w:r>
    </w:p>
    <w:p w14:paraId="118A44F8" w14:textId="14858E7B" w:rsidR="00970AA4" w:rsidRPr="00AC078A" w:rsidRDefault="00EC1BA2" w:rsidP="00970AA4">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text is compares </w:t>
      </w:r>
      <w:r w:rsidR="00B3172B" w:rsidRPr="00AC078A">
        <w:rPr>
          <w:rFonts w:ascii="Times New Roman" w:hAnsi="Times New Roman" w:cs="Times New Roman"/>
          <w:sz w:val="24"/>
          <w:szCs w:val="24"/>
        </w:rPr>
        <w:t xml:space="preserve">and also </w:t>
      </w:r>
      <w:r>
        <w:rPr>
          <w:rFonts w:ascii="Times New Roman" w:hAnsi="Times New Roman" w:cs="Times New Roman"/>
          <w:sz w:val="24"/>
          <w:szCs w:val="24"/>
        </w:rPr>
        <w:t xml:space="preserve">contrasts </w:t>
      </w:r>
      <w:r w:rsidR="00B3172B" w:rsidRPr="00AC078A">
        <w:rPr>
          <w:rFonts w:ascii="Times New Roman" w:hAnsi="Times New Roman" w:cs="Times New Roman"/>
          <w:sz w:val="24"/>
          <w:szCs w:val="24"/>
        </w:rPr>
        <w:t xml:space="preserve">the two different </w:t>
      </w:r>
      <w:r>
        <w:rPr>
          <w:rFonts w:ascii="Times New Roman" w:hAnsi="Times New Roman" w:cs="Times New Roman"/>
          <w:sz w:val="24"/>
          <w:szCs w:val="24"/>
        </w:rPr>
        <w:t xml:space="preserve">strategies of teaching- </w:t>
      </w:r>
      <w:r w:rsidR="00B3172B" w:rsidRPr="00AC078A">
        <w:rPr>
          <w:rFonts w:ascii="Times New Roman" w:hAnsi="Times New Roman" w:cs="Times New Roman"/>
          <w:sz w:val="24"/>
          <w:szCs w:val="24"/>
        </w:rPr>
        <w:t xml:space="preserve">objectivism and </w:t>
      </w:r>
      <w:r w:rsidR="003E3CE9" w:rsidRPr="00AC078A">
        <w:rPr>
          <w:rFonts w:ascii="Times New Roman" w:hAnsi="Times New Roman" w:cs="Times New Roman"/>
          <w:sz w:val="24"/>
          <w:szCs w:val="24"/>
        </w:rPr>
        <w:t>constructivism</w:t>
      </w:r>
      <w:r w:rsidR="00B3172B" w:rsidRPr="00AC078A">
        <w:rPr>
          <w:rFonts w:ascii="Times New Roman" w:hAnsi="Times New Roman" w:cs="Times New Roman"/>
          <w:sz w:val="24"/>
          <w:szCs w:val="24"/>
        </w:rPr>
        <w:t xml:space="preserve">. It further explores their application </w:t>
      </w:r>
      <w:r>
        <w:rPr>
          <w:rFonts w:ascii="Times New Roman" w:hAnsi="Times New Roman" w:cs="Times New Roman"/>
          <w:sz w:val="24"/>
          <w:szCs w:val="24"/>
        </w:rPr>
        <w:t xml:space="preserve">in </w:t>
      </w:r>
      <w:r w:rsidR="00A912BD" w:rsidRPr="00AC078A">
        <w:rPr>
          <w:rFonts w:ascii="Times New Roman" w:hAnsi="Times New Roman" w:cs="Times New Roman"/>
          <w:sz w:val="24"/>
          <w:szCs w:val="24"/>
        </w:rPr>
        <w:t>teaching</w:t>
      </w:r>
      <w:r w:rsidR="00A912BD" w:rsidRPr="00EC1BA2">
        <w:rPr>
          <w:rFonts w:ascii="Times New Roman" w:hAnsi="Times New Roman" w:cs="Times New Roman"/>
          <w:sz w:val="24"/>
          <w:szCs w:val="24"/>
        </w:rPr>
        <w:t xml:space="preserve"> </w:t>
      </w:r>
      <w:r w:rsidRPr="00EC1BA2">
        <w:rPr>
          <w:rFonts w:ascii="Times New Roman" w:hAnsi="Times New Roman" w:cs="Times New Roman"/>
          <w:sz w:val="24"/>
          <w:szCs w:val="24"/>
        </w:rPr>
        <w:t>in secondary schools.</w:t>
      </w:r>
      <w:r w:rsidR="00A912BD" w:rsidRPr="00AC078A">
        <w:rPr>
          <w:rFonts w:ascii="Times New Roman" w:hAnsi="Times New Roman" w:cs="Times New Roman"/>
          <w:sz w:val="24"/>
          <w:szCs w:val="24"/>
        </w:rPr>
        <w:t>as well as their contribution to current educational technology strategies of integration</w:t>
      </w:r>
    </w:p>
    <w:p w14:paraId="6B85B5DB" w14:textId="699B08CC" w:rsidR="00EC1BA2" w:rsidRPr="00E776CC" w:rsidRDefault="00B3172B" w:rsidP="00970AA4">
      <w:pPr>
        <w:spacing w:line="480" w:lineRule="auto"/>
        <w:rPr>
          <w:rFonts w:ascii="Times New Roman" w:hAnsi="Times New Roman" w:cs="Times New Roman"/>
          <w:sz w:val="24"/>
          <w:szCs w:val="24"/>
        </w:rPr>
      </w:pPr>
      <w:r w:rsidRPr="00AC078A">
        <w:rPr>
          <w:rFonts w:ascii="Times New Roman" w:hAnsi="Times New Roman" w:cs="Times New Roman"/>
          <w:sz w:val="24"/>
          <w:szCs w:val="24"/>
        </w:rPr>
        <w:t xml:space="preserve"> </w:t>
      </w:r>
      <w:r w:rsidR="00EC1BA2">
        <w:rPr>
          <w:rFonts w:ascii="Times New Roman" w:hAnsi="Times New Roman" w:cs="Times New Roman"/>
          <w:sz w:val="24"/>
          <w:szCs w:val="24"/>
        </w:rPr>
        <w:tab/>
      </w:r>
      <w:r w:rsidRPr="00AC078A">
        <w:rPr>
          <w:rFonts w:ascii="Times New Roman" w:hAnsi="Times New Roman" w:cs="Times New Roman"/>
          <w:sz w:val="24"/>
          <w:szCs w:val="24"/>
        </w:rPr>
        <w:t xml:space="preserve">Objectivism is a learning approach where the teacher controls all learning activities. Here, </w:t>
      </w:r>
      <w:r w:rsidRPr="00AC078A">
        <w:rPr>
          <w:rFonts w:ascii="Times New Roman" w:hAnsi="Times New Roman" w:cs="Times New Roman"/>
          <w:sz w:val="24"/>
          <w:szCs w:val="24"/>
        </w:rPr>
        <w:t xml:space="preserve">the strategies are clearly defined and chosen according to the goals and the type of learning. The environment of learning here is well structured, </w:t>
      </w:r>
      <w:r w:rsidR="003E3CE9" w:rsidRPr="00AC078A">
        <w:rPr>
          <w:rFonts w:ascii="Times New Roman" w:hAnsi="Times New Roman" w:cs="Times New Roman"/>
          <w:sz w:val="24"/>
          <w:szCs w:val="24"/>
        </w:rPr>
        <w:t>and</w:t>
      </w:r>
      <w:r w:rsidRPr="00AC078A">
        <w:rPr>
          <w:rFonts w:ascii="Times New Roman" w:hAnsi="Times New Roman" w:cs="Times New Roman"/>
          <w:sz w:val="24"/>
          <w:szCs w:val="24"/>
        </w:rPr>
        <w:t xml:space="preserve"> the teacher sets </w:t>
      </w:r>
      <w:r w:rsidR="003E3CE9" w:rsidRPr="00AC078A">
        <w:rPr>
          <w:rFonts w:ascii="Times New Roman" w:hAnsi="Times New Roman" w:cs="Times New Roman"/>
          <w:sz w:val="24"/>
          <w:szCs w:val="24"/>
        </w:rPr>
        <w:t>most</w:t>
      </w:r>
      <w:r w:rsidRPr="00AC078A">
        <w:rPr>
          <w:rFonts w:ascii="Times New Roman" w:hAnsi="Times New Roman" w:cs="Times New Roman"/>
          <w:sz w:val="24"/>
          <w:szCs w:val="24"/>
        </w:rPr>
        <w:t xml:space="preserve"> of the objectives</w:t>
      </w:r>
      <w:r w:rsidR="00E776CC">
        <w:rPr>
          <w:rFonts w:ascii="Times New Roman" w:hAnsi="Times New Roman" w:cs="Times New Roman"/>
          <w:sz w:val="24"/>
          <w:szCs w:val="24"/>
        </w:rPr>
        <w:t xml:space="preserve">. </w:t>
      </w:r>
      <w:r w:rsidR="003E3CE9" w:rsidRPr="00AC078A">
        <w:rPr>
          <w:rFonts w:ascii="Times New Roman" w:hAnsi="Times New Roman" w:cs="Times New Roman"/>
          <w:sz w:val="24"/>
          <w:szCs w:val="24"/>
        </w:rPr>
        <w:t>Knowledge acquisition in objectivism is measured cognitively</w:t>
      </w:r>
      <w:r w:rsidR="00372304" w:rsidRPr="00AC078A">
        <w:rPr>
          <w:rFonts w:ascii="Times New Roman" w:hAnsi="Times New Roman" w:cs="Times New Roman"/>
          <w:sz w:val="24"/>
          <w:szCs w:val="24"/>
        </w:rPr>
        <w:t xml:space="preserve">. The content of teaching here also varies with the </w:t>
      </w:r>
      <w:r w:rsidR="00E776CC" w:rsidRPr="00AC078A">
        <w:rPr>
          <w:rFonts w:ascii="Times New Roman" w:hAnsi="Times New Roman" w:cs="Times New Roman"/>
          <w:sz w:val="24"/>
          <w:szCs w:val="24"/>
        </w:rPr>
        <w:t>learner’s</w:t>
      </w:r>
      <w:r w:rsidR="00372304" w:rsidRPr="00AC078A">
        <w:rPr>
          <w:rFonts w:ascii="Times New Roman" w:hAnsi="Times New Roman" w:cs="Times New Roman"/>
          <w:sz w:val="24"/>
          <w:szCs w:val="24"/>
        </w:rPr>
        <w:t xml:space="preserve"> level of understanding and age</w:t>
      </w:r>
      <w:r w:rsidR="003E3CE9" w:rsidRPr="00AC078A">
        <w:rPr>
          <w:rFonts w:ascii="Times New Roman" w:hAnsi="Times New Roman" w:cs="Times New Roman"/>
          <w:sz w:val="24"/>
          <w:szCs w:val="24"/>
        </w:rPr>
        <w:t xml:space="preserve"> (</w:t>
      </w:r>
      <w:r w:rsidR="00372304" w:rsidRPr="00AC078A">
        <w:rPr>
          <w:rFonts w:ascii="Times New Roman" w:hAnsi="Times New Roman" w:cs="Times New Roman"/>
          <w:sz w:val="24"/>
          <w:szCs w:val="24"/>
        </w:rPr>
        <w:t>Jonassen, 1991</w:t>
      </w:r>
      <w:r w:rsidR="00EC1BA2">
        <w:rPr>
          <w:rFonts w:ascii="Times New Roman" w:hAnsi="Times New Roman" w:cs="Times New Roman"/>
          <w:sz w:val="24"/>
          <w:szCs w:val="24"/>
        </w:rPr>
        <w:t>).</w:t>
      </w:r>
      <w:r w:rsidR="00EC1BA2" w:rsidRPr="00E776CC">
        <w:rPr>
          <w:rFonts w:ascii="Times New Roman" w:hAnsi="Times New Roman" w:cs="Times New Roman"/>
          <w:sz w:val="24"/>
          <w:szCs w:val="24"/>
        </w:rPr>
        <w:t xml:space="preserve"> For secondary school students, this approach is applicable when the teacher directs the students what to do. For example, the teacher explains a certain formula in mathematics while the students are listening. The teacher directs the students what to do. The students only participate in class by asking questions but otherwise the teacher controls everything. </w:t>
      </w:r>
    </w:p>
    <w:p w14:paraId="40013D7A" w14:textId="42E40A4C" w:rsidR="0077381C" w:rsidRPr="00EC1BA2" w:rsidRDefault="00B3172B" w:rsidP="00970AA4">
      <w:pPr>
        <w:spacing w:line="480" w:lineRule="auto"/>
        <w:rPr>
          <w:rFonts w:ascii="Times New Roman" w:hAnsi="Times New Roman" w:cs="Times New Roman"/>
          <w:color w:val="FF0000"/>
          <w:sz w:val="24"/>
          <w:szCs w:val="24"/>
        </w:rPr>
      </w:pPr>
      <w:r w:rsidRPr="00AC078A">
        <w:rPr>
          <w:rFonts w:ascii="Times New Roman" w:hAnsi="Times New Roman" w:cs="Times New Roman"/>
          <w:sz w:val="24"/>
          <w:szCs w:val="24"/>
        </w:rPr>
        <w:tab/>
        <w:t xml:space="preserve">In </w:t>
      </w:r>
      <w:r w:rsidRPr="00AC078A">
        <w:rPr>
          <w:rFonts w:ascii="Times New Roman" w:hAnsi="Times New Roman" w:cs="Times New Roman"/>
          <w:sz w:val="24"/>
          <w:szCs w:val="24"/>
        </w:rPr>
        <w:t xml:space="preserve">constructivism approach, the student controls the process of learning. The areas explored by this approach are real-life situations and problem-solving. The environment of learning here is very flexible and open, and the learning objectives are controlled </w:t>
      </w:r>
      <w:r w:rsidRPr="00AC078A">
        <w:rPr>
          <w:rFonts w:ascii="Times New Roman" w:hAnsi="Times New Roman" w:cs="Times New Roman"/>
          <w:sz w:val="24"/>
          <w:szCs w:val="24"/>
        </w:rPr>
        <w:t>by the learner contrary to the objectivism approach. The evaluation here, unlike in objectivism, is endless, no specific time where exams are set and social interaction are highly embraced here</w:t>
      </w:r>
      <w:r w:rsidR="00EC1BA2" w:rsidRPr="00E776CC">
        <w:rPr>
          <w:rFonts w:ascii="Times New Roman" w:hAnsi="Times New Roman" w:cs="Times New Roman"/>
          <w:sz w:val="24"/>
          <w:szCs w:val="24"/>
        </w:rPr>
        <w:t>.</w:t>
      </w:r>
      <w:r w:rsidR="00372304" w:rsidRPr="00E776CC">
        <w:rPr>
          <w:rFonts w:ascii="Times New Roman" w:hAnsi="Times New Roman" w:cs="Times New Roman"/>
          <w:sz w:val="24"/>
          <w:szCs w:val="24"/>
        </w:rPr>
        <w:t xml:space="preserve"> </w:t>
      </w:r>
      <w:r w:rsidR="0077381C" w:rsidRPr="00E776CC">
        <w:rPr>
          <w:rFonts w:ascii="Times New Roman" w:hAnsi="Times New Roman" w:cs="Times New Roman"/>
          <w:sz w:val="24"/>
          <w:szCs w:val="24"/>
        </w:rPr>
        <w:t xml:space="preserve">For secondary school students, this </w:t>
      </w:r>
      <w:r w:rsidR="00EC1BA2" w:rsidRPr="00E776CC">
        <w:rPr>
          <w:rFonts w:ascii="Times New Roman" w:hAnsi="Times New Roman" w:cs="Times New Roman"/>
          <w:sz w:val="24"/>
          <w:szCs w:val="24"/>
        </w:rPr>
        <w:t>approach</w:t>
      </w:r>
      <w:r w:rsidR="0077381C" w:rsidRPr="00E776CC">
        <w:rPr>
          <w:rFonts w:ascii="Times New Roman" w:hAnsi="Times New Roman" w:cs="Times New Roman"/>
          <w:sz w:val="24"/>
          <w:szCs w:val="24"/>
        </w:rPr>
        <w:t xml:space="preserve"> can be achieved when a teacher allows </w:t>
      </w:r>
      <w:r w:rsidR="00EC1BA2" w:rsidRPr="00E776CC">
        <w:rPr>
          <w:rFonts w:ascii="Times New Roman" w:hAnsi="Times New Roman" w:cs="Times New Roman"/>
          <w:sz w:val="24"/>
          <w:szCs w:val="24"/>
        </w:rPr>
        <w:t xml:space="preserve">the students </w:t>
      </w:r>
      <w:r w:rsidR="0077381C" w:rsidRPr="00E776CC">
        <w:rPr>
          <w:rFonts w:ascii="Times New Roman" w:hAnsi="Times New Roman" w:cs="Times New Roman"/>
          <w:sz w:val="24"/>
          <w:szCs w:val="24"/>
        </w:rPr>
        <w:t xml:space="preserve">to do experiments. Students perform experiments for themselves and come to class to discuss the results. Also, it can be demonstrated </w:t>
      </w:r>
      <w:r w:rsidR="00E776CC" w:rsidRPr="00E776CC">
        <w:rPr>
          <w:rFonts w:ascii="Times New Roman" w:hAnsi="Times New Roman" w:cs="Times New Roman"/>
          <w:sz w:val="24"/>
          <w:szCs w:val="24"/>
        </w:rPr>
        <w:t>through</w:t>
      </w:r>
      <w:r w:rsidR="0077381C" w:rsidRPr="00E776CC">
        <w:rPr>
          <w:rFonts w:ascii="Times New Roman" w:hAnsi="Times New Roman" w:cs="Times New Roman"/>
          <w:sz w:val="24"/>
          <w:szCs w:val="24"/>
        </w:rPr>
        <w:t xml:space="preserve"> research projects whereby students research a topic and present their findings in class. Class discussions also demonstrate constructivist activities. </w:t>
      </w:r>
      <w:r w:rsidR="00E776CC" w:rsidRPr="00E776CC">
        <w:rPr>
          <w:rFonts w:ascii="Times New Roman" w:hAnsi="Times New Roman" w:cs="Times New Roman"/>
          <w:sz w:val="24"/>
          <w:szCs w:val="24"/>
        </w:rPr>
        <w:t>Students</w:t>
      </w:r>
      <w:r w:rsidR="0077381C" w:rsidRPr="00E776CC">
        <w:rPr>
          <w:rFonts w:ascii="Times New Roman" w:hAnsi="Times New Roman" w:cs="Times New Roman"/>
          <w:sz w:val="24"/>
          <w:szCs w:val="24"/>
        </w:rPr>
        <w:t xml:space="preserve"> are allowed to discuss on their own and come with their unique answers.  </w:t>
      </w:r>
    </w:p>
    <w:p w14:paraId="4DE6814A" w14:textId="3AE20D89" w:rsidR="00AC078A" w:rsidRDefault="00EC1BA2" w:rsidP="00EC1BA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These two approaches</w:t>
      </w:r>
      <w:r w:rsidR="00E776CC">
        <w:rPr>
          <w:rFonts w:ascii="Times New Roman" w:hAnsi="Times New Roman" w:cs="Times New Roman"/>
          <w:sz w:val="24"/>
          <w:szCs w:val="24"/>
        </w:rPr>
        <w:t xml:space="preserve"> contribute to</w:t>
      </w:r>
      <w:r w:rsidR="00B3172B" w:rsidRPr="00AC078A">
        <w:rPr>
          <w:rFonts w:ascii="Times New Roman" w:hAnsi="Times New Roman" w:cs="Times New Roman"/>
          <w:sz w:val="24"/>
          <w:szCs w:val="24"/>
        </w:rPr>
        <w:t xml:space="preserve"> educational </w:t>
      </w:r>
      <w:r w:rsidR="004505A3" w:rsidRPr="00AC078A">
        <w:rPr>
          <w:rFonts w:ascii="Times New Roman" w:hAnsi="Times New Roman" w:cs="Times New Roman"/>
          <w:sz w:val="24"/>
          <w:szCs w:val="24"/>
        </w:rPr>
        <w:t>technology</w:t>
      </w:r>
      <w:r w:rsidR="00E776CC">
        <w:rPr>
          <w:rFonts w:ascii="Times New Roman" w:hAnsi="Times New Roman" w:cs="Times New Roman"/>
          <w:sz w:val="24"/>
          <w:szCs w:val="24"/>
        </w:rPr>
        <w:t xml:space="preserve"> integration</w:t>
      </w:r>
      <w:r w:rsidR="004505A3" w:rsidRPr="00AC078A">
        <w:rPr>
          <w:rFonts w:ascii="Times New Roman" w:hAnsi="Times New Roman" w:cs="Times New Roman"/>
          <w:sz w:val="24"/>
          <w:szCs w:val="24"/>
        </w:rPr>
        <w:t xml:space="preserve"> in different ways. Objectivism is the most preferred when it comes to the selection of educational media such as ebooks since the system assumes that the mind of the student is empty and can only be imparted through repeated learning and dreading new things. To make this effective, technology such as the use of projectors, computers and audio vision improve the memory of the learners and also boosts understanding of concepts. It also makes learning effective since it is not monotonous but interactive. Constructivism, on the other hand, new things will be learned through integrating the already known to use to come up with the idea that is task-oriented</w:t>
      </w:r>
      <w:r w:rsidR="00B3172B" w:rsidRPr="00AC078A">
        <w:rPr>
          <w:rFonts w:ascii="Times New Roman" w:hAnsi="Times New Roman" w:cs="Times New Roman"/>
          <w:sz w:val="24"/>
          <w:szCs w:val="24"/>
        </w:rPr>
        <w:t xml:space="preserve"> (Tam, 2000).</w:t>
      </w:r>
    </w:p>
    <w:p w14:paraId="72435436" w14:textId="4FCDA557" w:rsidR="00970AA4" w:rsidRPr="00AC078A" w:rsidRDefault="00970AA4" w:rsidP="00970AA4">
      <w:pPr>
        <w:spacing w:line="480" w:lineRule="auto"/>
        <w:jc w:val="center"/>
        <w:rPr>
          <w:rFonts w:ascii="Times New Roman" w:hAnsi="Times New Roman" w:cs="Times New Roman"/>
          <w:b/>
          <w:bCs/>
          <w:sz w:val="24"/>
          <w:szCs w:val="24"/>
        </w:rPr>
      </w:pPr>
    </w:p>
    <w:p w14:paraId="1F4CE05C" w14:textId="6347F685" w:rsidR="004505A3" w:rsidRPr="00AC078A" w:rsidRDefault="004505A3" w:rsidP="00970AA4">
      <w:pPr>
        <w:spacing w:line="480" w:lineRule="auto"/>
        <w:jc w:val="center"/>
        <w:rPr>
          <w:rFonts w:ascii="Times New Roman" w:hAnsi="Times New Roman" w:cs="Times New Roman"/>
          <w:b/>
          <w:bCs/>
          <w:sz w:val="24"/>
          <w:szCs w:val="24"/>
        </w:rPr>
      </w:pPr>
    </w:p>
    <w:p w14:paraId="5AC948FF" w14:textId="77024210" w:rsidR="004505A3" w:rsidRPr="00AC078A" w:rsidRDefault="004505A3" w:rsidP="00970AA4">
      <w:pPr>
        <w:spacing w:line="480" w:lineRule="auto"/>
        <w:jc w:val="center"/>
        <w:rPr>
          <w:rFonts w:ascii="Times New Roman" w:hAnsi="Times New Roman" w:cs="Times New Roman"/>
          <w:b/>
          <w:bCs/>
          <w:sz w:val="24"/>
          <w:szCs w:val="24"/>
        </w:rPr>
      </w:pPr>
    </w:p>
    <w:p w14:paraId="2CAD6171" w14:textId="127FE8D2" w:rsidR="004505A3" w:rsidRPr="00AC078A" w:rsidRDefault="004505A3" w:rsidP="00970AA4">
      <w:pPr>
        <w:spacing w:line="480" w:lineRule="auto"/>
        <w:jc w:val="center"/>
        <w:rPr>
          <w:rFonts w:ascii="Times New Roman" w:hAnsi="Times New Roman" w:cs="Times New Roman"/>
          <w:b/>
          <w:bCs/>
          <w:sz w:val="24"/>
          <w:szCs w:val="24"/>
        </w:rPr>
      </w:pPr>
    </w:p>
    <w:p w14:paraId="50137FAE" w14:textId="17160351" w:rsidR="004505A3" w:rsidRPr="00AC078A" w:rsidRDefault="004505A3" w:rsidP="00970AA4">
      <w:pPr>
        <w:spacing w:line="480" w:lineRule="auto"/>
        <w:jc w:val="center"/>
        <w:rPr>
          <w:rFonts w:ascii="Times New Roman" w:hAnsi="Times New Roman" w:cs="Times New Roman"/>
          <w:b/>
          <w:bCs/>
          <w:sz w:val="24"/>
          <w:szCs w:val="24"/>
        </w:rPr>
      </w:pPr>
    </w:p>
    <w:p w14:paraId="4289EA61" w14:textId="3FF16EAB" w:rsidR="004505A3" w:rsidRPr="00AC078A" w:rsidRDefault="004505A3" w:rsidP="00970AA4">
      <w:pPr>
        <w:spacing w:line="480" w:lineRule="auto"/>
        <w:jc w:val="center"/>
        <w:rPr>
          <w:rFonts w:ascii="Times New Roman" w:hAnsi="Times New Roman" w:cs="Times New Roman"/>
          <w:b/>
          <w:bCs/>
          <w:sz w:val="24"/>
          <w:szCs w:val="24"/>
        </w:rPr>
      </w:pPr>
    </w:p>
    <w:p w14:paraId="2C2F7163" w14:textId="331D9F95" w:rsidR="004505A3" w:rsidRPr="00AC078A" w:rsidRDefault="004505A3" w:rsidP="00970AA4">
      <w:pPr>
        <w:spacing w:line="480" w:lineRule="auto"/>
        <w:jc w:val="center"/>
        <w:rPr>
          <w:rFonts w:ascii="Times New Roman" w:hAnsi="Times New Roman" w:cs="Times New Roman"/>
          <w:b/>
          <w:bCs/>
          <w:sz w:val="24"/>
          <w:szCs w:val="24"/>
        </w:rPr>
      </w:pPr>
    </w:p>
    <w:p w14:paraId="127FEEF3" w14:textId="50FE8F42" w:rsidR="004505A3" w:rsidRPr="00AC078A" w:rsidRDefault="004505A3" w:rsidP="00970AA4">
      <w:pPr>
        <w:spacing w:line="480" w:lineRule="auto"/>
        <w:jc w:val="center"/>
        <w:rPr>
          <w:rFonts w:ascii="Times New Roman" w:hAnsi="Times New Roman" w:cs="Times New Roman"/>
          <w:b/>
          <w:bCs/>
          <w:sz w:val="24"/>
          <w:szCs w:val="24"/>
        </w:rPr>
      </w:pPr>
    </w:p>
    <w:p w14:paraId="721F42D9" w14:textId="42913012" w:rsidR="004505A3" w:rsidRDefault="004505A3" w:rsidP="00EC1BA2">
      <w:pPr>
        <w:spacing w:line="480" w:lineRule="auto"/>
        <w:rPr>
          <w:rFonts w:ascii="Times New Roman" w:hAnsi="Times New Roman" w:cs="Times New Roman"/>
          <w:b/>
          <w:bCs/>
          <w:sz w:val="24"/>
          <w:szCs w:val="24"/>
        </w:rPr>
      </w:pPr>
    </w:p>
    <w:p w14:paraId="56EE0C90" w14:textId="77777777" w:rsidR="00EC1BA2" w:rsidRPr="00AC078A" w:rsidRDefault="00EC1BA2" w:rsidP="00EC1BA2">
      <w:pPr>
        <w:spacing w:line="480" w:lineRule="auto"/>
        <w:rPr>
          <w:rFonts w:ascii="Times New Roman" w:hAnsi="Times New Roman" w:cs="Times New Roman"/>
          <w:b/>
          <w:bCs/>
          <w:sz w:val="24"/>
          <w:szCs w:val="24"/>
        </w:rPr>
      </w:pPr>
    </w:p>
    <w:p w14:paraId="44DD8290" w14:textId="77777777" w:rsidR="003A1817" w:rsidRDefault="003A1817" w:rsidP="00970AA4">
      <w:pPr>
        <w:spacing w:line="480" w:lineRule="auto"/>
        <w:jc w:val="center"/>
        <w:rPr>
          <w:rFonts w:ascii="Times New Roman" w:hAnsi="Times New Roman" w:cs="Times New Roman"/>
          <w:b/>
          <w:bCs/>
          <w:sz w:val="24"/>
          <w:szCs w:val="24"/>
        </w:rPr>
      </w:pPr>
    </w:p>
    <w:p w14:paraId="366D8B36" w14:textId="77777777" w:rsidR="003A1817" w:rsidRDefault="003A1817" w:rsidP="00970AA4">
      <w:pPr>
        <w:spacing w:line="480" w:lineRule="auto"/>
        <w:jc w:val="center"/>
        <w:rPr>
          <w:rFonts w:ascii="Times New Roman" w:hAnsi="Times New Roman" w:cs="Times New Roman"/>
          <w:b/>
          <w:bCs/>
          <w:sz w:val="24"/>
          <w:szCs w:val="24"/>
        </w:rPr>
      </w:pPr>
    </w:p>
    <w:p w14:paraId="26920580" w14:textId="0C871CEE" w:rsidR="004505A3" w:rsidRPr="00AC078A" w:rsidRDefault="00B3172B" w:rsidP="00970AA4">
      <w:pPr>
        <w:spacing w:line="480" w:lineRule="auto"/>
        <w:jc w:val="center"/>
        <w:rPr>
          <w:rFonts w:ascii="Times New Roman" w:hAnsi="Times New Roman" w:cs="Times New Roman"/>
          <w:b/>
          <w:bCs/>
          <w:sz w:val="24"/>
          <w:szCs w:val="24"/>
        </w:rPr>
      </w:pPr>
      <w:r w:rsidRPr="00AC078A">
        <w:rPr>
          <w:rFonts w:ascii="Times New Roman" w:hAnsi="Times New Roman" w:cs="Times New Roman"/>
          <w:b/>
          <w:bCs/>
          <w:sz w:val="24"/>
          <w:szCs w:val="24"/>
        </w:rPr>
        <w:lastRenderedPageBreak/>
        <w:t>Reference</w:t>
      </w:r>
      <w:r w:rsidR="00AC078A">
        <w:rPr>
          <w:rFonts w:ascii="Times New Roman" w:hAnsi="Times New Roman" w:cs="Times New Roman"/>
          <w:b/>
          <w:bCs/>
          <w:sz w:val="24"/>
          <w:szCs w:val="24"/>
        </w:rPr>
        <w:t>s</w:t>
      </w:r>
    </w:p>
    <w:tbl>
      <w:tblPr>
        <w:tblW w:w="6411" w:type="dxa"/>
        <w:shd w:val="clear" w:color="auto" w:fill="FFFFFF"/>
        <w:tblCellMar>
          <w:left w:w="0" w:type="dxa"/>
          <w:right w:w="0" w:type="dxa"/>
        </w:tblCellMar>
        <w:tblLook w:val="04A0" w:firstRow="1" w:lastRow="0" w:firstColumn="1" w:lastColumn="0" w:noHBand="0" w:noVBand="1"/>
      </w:tblPr>
      <w:tblGrid>
        <w:gridCol w:w="6411"/>
      </w:tblGrid>
      <w:tr w:rsidR="00863CC7" w14:paraId="2678DB63" w14:textId="77777777" w:rsidTr="004505A3">
        <w:tc>
          <w:tcPr>
            <w:tcW w:w="0" w:type="auto"/>
            <w:shd w:val="clear" w:color="auto" w:fill="FFFFFF"/>
            <w:vAlign w:val="center"/>
            <w:hideMark/>
          </w:tcPr>
          <w:p w14:paraId="1BBFC1C1" w14:textId="77777777" w:rsidR="004505A3" w:rsidRPr="004505A3" w:rsidRDefault="004505A3" w:rsidP="004505A3">
            <w:pPr>
              <w:spacing w:after="0" w:line="240" w:lineRule="auto"/>
              <w:rPr>
                <w:rFonts w:ascii="Times New Roman" w:eastAsia="Times New Roman" w:hAnsi="Times New Roman" w:cs="Times New Roman"/>
                <w:sz w:val="24"/>
                <w:szCs w:val="24"/>
              </w:rPr>
            </w:pPr>
          </w:p>
        </w:tc>
      </w:tr>
      <w:tr w:rsidR="00863CC7" w14:paraId="60911B7E" w14:textId="77777777" w:rsidTr="004505A3">
        <w:tc>
          <w:tcPr>
            <w:tcW w:w="0" w:type="auto"/>
            <w:shd w:val="clear" w:color="auto" w:fill="FFFFFF"/>
            <w:tcMar>
              <w:top w:w="120" w:type="dxa"/>
              <w:left w:w="0" w:type="dxa"/>
              <w:bottom w:w="120" w:type="dxa"/>
              <w:right w:w="0" w:type="dxa"/>
            </w:tcMar>
            <w:hideMark/>
          </w:tcPr>
          <w:p w14:paraId="05852961" w14:textId="6F9BA279" w:rsidR="004505A3" w:rsidRPr="004505A3" w:rsidRDefault="004505A3" w:rsidP="004505A3">
            <w:pPr>
              <w:spacing w:after="0" w:line="240" w:lineRule="auto"/>
              <w:rPr>
                <w:rFonts w:ascii="Times New Roman" w:eastAsia="Times New Roman" w:hAnsi="Times New Roman" w:cs="Times New Roman"/>
                <w:color w:val="222222"/>
                <w:sz w:val="24"/>
                <w:szCs w:val="24"/>
              </w:rPr>
            </w:pPr>
          </w:p>
        </w:tc>
      </w:tr>
    </w:tbl>
    <w:p w14:paraId="4D620BB0" w14:textId="77777777" w:rsidR="00AC078A" w:rsidRPr="00AC078A" w:rsidRDefault="00B3172B" w:rsidP="00AC078A">
      <w:pPr>
        <w:spacing w:line="480" w:lineRule="auto"/>
        <w:ind w:left="720" w:hanging="720"/>
        <w:rPr>
          <w:rFonts w:ascii="Times New Roman" w:hAnsi="Times New Roman" w:cs="Times New Roman"/>
          <w:sz w:val="24"/>
          <w:szCs w:val="24"/>
        </w:rPr>
      </w:pPr>
      <w:r w:rsidRPr="00AC078A">
        <w:rPr>
          <w:rFonts w:ascii="Times New Roman" w:hAnsi="Times New Roman" w:cs="Times New Roman"/>
          <w:sz w:val="24"/>
          <w:szCs w:val="24"/>
        </w:rPr>
        <w:t xml:space="preserve">Jonassen, D. H. (1991). Objectivism versus constructivism: Do we need a new philosophical paradigm?. </w:t>
      </w:r>
      <w:r w:rsidRPr="00AC078A">
        <w:rPr>
          <w:rFonts w:ascii="Times New Roman" w:hAnsi="Times New Roman" w:cs="Times New Roman"/>
          <w:i/>
          <w:iCs/>
          <w:sz w:val="24"/>
          <w:szCs w:val="24"/>
        </w:rPr>
        <w:t>Educational technology research and development</w:t>
      </w:r>
      <w:r w:rsidRPr="00AC078A">
        <w:rPr>
          <w:rFonts w:ascii="Times New Roman" w:hAnsi="Times New Roman" w:cs="Times New Roman"/>
          <w:sz w:val="24"/>
          <w:szCs w:val="24"/>
        </w:rPr>
        <w:t>, 39(3), 5-14.</w:t>
      </w:r>
    </w:p>
    <w:p w14:paraId="45674763" w14:textId="77777777" w:rsidR="00AC078A" w:rsidRPr="00AC078A" w:rsidRDefault="00B3172B" w:rsidP="00AC078A">
      <w:pPr>
        <w:spacing w:line="480" w:lineRule="auto"/>
        <w:ind w:left="720" w:hanging="720"/>
        <w:rPr>
          <w:rFonts w:ascii="Times New Roman" w:hAnsi="Times New Roman" w:cs="Times New Roman"/>
          <w:sz w:val="24"/>
          <w:szCs w:val="24"/>
        </w:rPr>
      </w:pPr>
      <w:r w:rsidRPr="00AC078A">
        <w:rPr>
          <w:rFonts w:ascii="Times New Roman" w:hAnsi="Times New Roman" w:cs="Times New Roman"/>
          <w:color w:val="222222"/>
          <w:sz w:val="24"/>
          <w:szCs w:val="24"/>
          <w:shd w:val="clear" w:color="auto" w:fill="FFFFFF"/>
        </w:rPr>
        <w:t>Tam, M. (2000). Constructivism, instructional design, and technology: Implications for trans</w:t>
      </w:r>
      <w:r w:rsidRPr="00AC078A">
        <w:rPr>
          <w:rFonts w:ascii="Times New Roman" w:hAnsi="Times New Roman" w:cs="Times New Roman"/>
          <w:color w:val="222222"/>
          <w:sz w:val="24"/>
          <w:szCs w:val="24"/>
          <w:shd w:val="clear" w:color="auto" w:fill="FFFFFF"/>
        </w:rPr>
        <w:t>forming distance learning. </w:t>
      </w:r>
      <w:r w:rsidRPr="00AC078A">
        <w:rPr>
          <w:rFonts w:ascii="Times New Roman" w:hAnsi="Times New Roman" w:cs="Times New Roman"/>
          <w:i/>
          <w:iCs/>
          <w:color w:val="222222"/>
          <w:sz w:val="24"/>
          <w:szCs w:val="24"/>
          <w:shd w:val="clear" w:color="auto" w:fill="FFFFFF"/>
        </w:rPr>
        <w:t>Educational Technology &amp; Society</w:t>
      </w:r>
      <w:r w:rsidRPr="00AC078A">
        <w:rPr>
          <w:rFonts w:ascii="Times New Roman" w:hAnsi="Times New Roman" w:cs="Times New Roman"/>
          <w:color w:val="222222"/>
          <w:sz w:val="24"/>
          <w:szCs w:val="24"/>
          <w:shd w:val="clear" w:color="auto" w:fill="FFFFFF"/>
        </w:rPr>
        <w:t>, </w:t>
      </w:r>
      <w:r w:rsidRPr="00AC078A">
        <w:rPr>
          <w:rFonts w:ascii="Times New Roman" w:hAnsi="Times New Roman" w:cs="Times New Roman"/>
          <w:i/>
          <w:iCs/>
          <w:color w:val="222222"/>
          <w:sz w:val="24"/>
          <w:szCs w:val="24"/>
          <w:shd w:val="clear" w:color="auto" w:fill="FFFFFF"/>
        </w:rPr>
        <w:t>3</w:t>
      </w:r>
      <w:r w:rsidRPr="00AC078A">
        <w:rPr>
          <w:rFonts w:ascii="Times New Roman" w:hAnsi="Times New Roman" w:cs="Times New Roman"/>
          <w:color w:val="222222"/>
          <w:sz w:val="24"/>
          <w:szCs w:val="24"/>
          <w:shd w:val="clear" w:color="auto" w:fill="FFFFFF"/>
        </w:rPr>
        <w:t>(2), 50-60.</w:t>
      </w:r>
      <w:bookmarkStart w:id="0" w:name="_GoBack"/>
      <w:bookmarkEnd w:id="0"/>
    </w:p>
    <w:sectPr w:rsidR="00AC078A" w:rsidRPr="00AC078A" w:rsidSect="002064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32342" w14:textId="77777777" w:rsidR="00B3172B" w:rsidRDefault="00B3172B">
      <w:pPr>
        <w:spacing w:after="0" w:line="240" w:lineRule="auto"/>
      </w:pPr>
      <w:r>
        <w:separator/>
      </w:r>
    </w:p>
  </w:endnote>
  <w:endnote w:type="continuationSeparator" w:id="0">
    <w:p w14:paraId="507436FD" w14:textId="77777777" w:rsidR="00B3172B" w:rsidRDefault="00B31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65BD7" w14:textId="77777777" w:rsidR="00B3172B" w:rsidRDefault="00B3172B">
      <w:pPr>
        <w:spacing w:after="0" w:line="240" w:lineRule="auto"/>
      </w:pPr>
      <w:r>
        <w:separator/>
      </w:r>
    </w:p>
  </w:footnote>
  <w:footnote w:type="continuationSeparator" w:id="0">
    <w:p w14:paraId="239B50F3" w14:textId="77777777" w:rsidR="00B3172B" w:rsidRDefault="00B31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879435"/>
      <w:docPartObj>
        <w:docPartGallery w:val="Page Numbers (Top of Page)"/>
        <w:docPartUnique/>
      </w:docPartObj>
    </w:sdtPr>
    <w:sdtEndPr>
      <w:rPr>
        <w:noProof/>
      </w:rPr>
    </w:sdtEndPr>
    <w:sdtContent>
      <w:p w14:paraId="39CC02A8" w14:textId="3F692A37" w:rsidR="00206455" w:rsidRDefault="00B3172B">
        <w:pPr>
          <w:pStyle w:val="Header"/>
          <w:jc w:val="right"/>
        </w:pPr>
        <w:r>
          <w:fldChar w:fldCharType="begin"/>
        </w:r>
        <w:r>
          <w:instrText xml:space="preserve"> PAGE   \* MERGEFORMAT </w:instrText>
        </w:r>
        <w:r>
          <w:fldChar w:fldCharType="separate"/>
        </w:r>
        <w:r w:rsidR="003A1817">
          <w:rPr>
            <w:noProof/>
          </w:rPr>
          <w:t>4</w:t>
        </w:r>
        <w:r>
          <w:rPr>
            <w:noProof/>
          </w:rPr>
          <w:fldChar w:fldCharType="end"/>
        </w:r>
      </w:p>
    </w:sdtContent>
  </w:sdt>
  <w:p w14:paraId="4ED2D25B" w14:textId="44958CA7" w:rsidR="00206455" w:rsidRPr="00B10FA0" w:rsidRDefault="00B10FA0">
    <w:pPr>
      <w:pStyle w:val="Header"/>
      <w:rPr>
        <w:rFonts w:ascii="Times New Roman" w:hAnsi="Times New Roman" w:cs="Times New Roman"/>
        <w:sz w:val="24"/>
        <w:szCs w:val="24"/>
      </w:rPr>
    </w:pPr>
    <w:r w:rsidRPr="00B10FA0">
      <w:rPr>
        <w:rFonts w:ascii="Times New Roman" w:hAnsi="Times New Roman" w:cs="Times New Roman"/>
        <w:sz w:val="24"/>
        <w:szCs w:val="24"/>
      </w:rPr>
      <w:t>OBJECTIVISM VS CONSTRUCTIVISM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26983"/>
      <w:docPartObj>
        <w:docPartGallery w:val="Page Numbers (Top of Page)"/>
        <w:docPartUnique/>
      </w:docPartObj>
    </w:sdtPr>
    <w:sdtEndPr>
      <w:rPr>
        <w:noProof/>
      </w:rPr>
    </w:sdtEndPr>
    <w:sdtContent>
      <w:p w14:paraId="74CFB68C" w14:textId="367CE8B9" w:rsidR="00206455" w:rsidRDefault="00B3172B">
        <w:pPr>
          <w:pStyle w:val="Header"/>
          <w:jc w:val="right"/>
        </w:pPr>
        <w:r>
          <w:fldChar w:fldCharType="begin"/>
        </w:r>
        <w:r>
          <w:instrText xml:space="preserve"> PAGE   \* MERGEFORMAT </w:instrText>
        </w:r>
        <w:r>
          <w:fldChar w:fldCharType="separate"/>
        </w:r>
        <w:r w:rsidR="00B10FA0">
          <w:rPr>
            <w:noProof/>
          </w:rPr>
          <w:t>1</w:t>
        </w:r>
        <w:r>
          <w:rPr>
            <w:noProof/>
          </w:rPr>
          <w:fldChar w:fldCharType="end"/>
        </w:r>
      </w:p>
    </w:sdtContent>
  </w:sdt>
  <w:p w14:paraId="4BC9230B" w14:textId="0C8657BB" w:rsidR="00206455" w:rsidRPr="00B10FA0" w:rsidRDefault="00B3172B">
    <w:pPr>
      <w:pStyle w:val="Header"/>
      <w:rPr>
        <w:rFonts w:ascii="Times New Roman" w:hAnsi="Times New Roman" w:cs="Times New Roman"/>
        <w:sz w:val="24"/>
        <w:szCs w:val="24"/>
      </w:rPr>
    </w:pPr>
    <w:r w:rsidRPr="00B10FA0">
      <w:rPr>
        <w:rFonts w:ascii="Times New Roman" w:hAnsi="Times New Roman" w:cs="Times New Roman"/>
        <w:sz w:val="24"/>
        <w:szCs w:val="24"/>
      </w:rPr>
      <w:t xml:space="preserve">Running head: CONSTRUCTIVISTS VS OBJECTIVISTS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AA4"/>
    <w:rsid w:val="00206455"/>
    <w:rsid w:val="00372304"/>
    <w:rsid w:val="003A1817"/>
    <w:rsid w:val="003E3CE9"/>
    <w:rsid w:val="004505A3"/>
    <w:rsid w:val="0077381C"/>
    <w:rsid w:val="00791F20"/>
    <w:rsid w:val="00863CC7"/>
    <w:rsid w:val="00914E32"/>
    <w:rsid w:val="00970AA4"/>
    <w:rsid w:val="00A912BD"/>
    <w:rsid w:val="00AC078A"/>
    <w:rsid w:val="00B03AAF"/>
    <w:rsid w:val="00B10FA0"/>
    <w:rsid w:val="00B3172B"/>
    <w:rsid w:val="00DD10F9"/>
    <w:rsid w:val="00E776CC"/>
    <w:rsid w:val="00EC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AAAA"/>
  <w15:chartTrackingRefBased/>
  <w15:docId w15:val="{3E64BB4E-2417-4C5E-8D53-47DD380FB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78A"/>
  </w:style>
  <w:style w:type="paragraph" w:styleId="Footer">
    <w:name w:val="footer"/>
    <w:basedOn w:val="Normal"/>
    <w:link w:val="FooterChar"/>
    <w:uiPriority w:val="99"/>
    <w:unhideWhenUsed/>
    <w:rsid w:val="00AC0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6</cp:revision>
  <dcterms:created xsi:type="dcterms:W3CDTF">2020-03-08T02:31:00Z</dcterms:created>
  <dcterms:modified xsi:type="dcterms:W3CDTF">2020-03-07T18:20:00Z</dcterms:modified>
</cp:coreProperties>
</file>